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69D3B" w14:textId="380EC170" w:rsidR="00AA5A01" w:rsidRPr="006C0776" w:rsidRDefault="00AA5A01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sz w:val="24"/>
          <w:szCs w:val="24"/>
        </w:rPr>
        <w:t xml:space="preserve">Интервью </w:t>
      </w:r>
      <w:r w:rsidR="00647DCF" w:rsidRPr="006C0776">
        <w:rPr>
          <w:rFonts w:ascii="Times New Roman" w:hAnsi="Times New Roman" w:cs="Times New Roman"/>
          <w:b/>
          <w:sz w:val="24"/>
          <w:szCs w:val="24"/>
          <w:lang w:val="mn-MN"/>
        </w:rPr>
        <w:t>–</w:t>
      </w:r>
      <w:r w:rsidRPr="006C07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b/>
          <w:sz w:val="24"/>
          <w:szCs w:val="24"/>
        </w:rPr>
        <w:t>сэ</w:t>
      </w:r>
      <w:proofErr w:type="spellEnd"/>
      <w:r w:rsidR="00647DCF" w:rsidRPr="006C0776">
        <w:rPr>
          <w:rFonts w:ascii="Times New Roman" w:hAnsi="Times New Roman" w:cs="Times New Roman"/>
          <w:b/>
          <w:sz w:val="24"/>
          <w:szCs w:val="24"/>
          <w:lang w:val="mn-MN"/>
        </w:rPr>
        <w:t>д</w:t>
      </w:r>
      <w:proofErr w:type="spellStart"/>
      <w:r w:rsidRPr="006C0776">
        <w:rPr>
          <w:rFonts w:ascii="Times New Roman" w:hAnsi="Times New Roman" w:cs="Times New Roman"/>
          <w:b/>
          <w:sz w:val="24"/>
          <w:szCs w:val="24"/>
        </w:rPr>
        <w:t>хүүлшэн</w:t>
      </w:r>
      <w:proofErr w:type="spellEnd"/>
      <w:r w:rsidR="00647DCF" w:rsidRPr="006C077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журналистын</w:t>
      </w:r>
      <w:proofErr w:type="spellEnd"/>
      <w:r w:rsidR="00647DCF" w:rsidRPr="006C0776">
        <w:rPr>
          <w:rFonts w:ascii="Times New Roman" w:hAnsi="Times New Roman" w:cs="Times New Roman"/>
          <w:sz w:val="24"/>
          <w:szCs w:val="24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</w:rPr>
        <w:t xml:space="preserve">саг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үргэлжэ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хэжэ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байдаг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хүдэлмэриин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янза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>.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6C0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Багаханшье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мэдээсэл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бэшэхэ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хэрэгтэ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хүнтэй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хөөрэлдэхэ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776">
        <w:rPr>
          <w:rFonts w:ascii="Times New Roman" w:hAnsi="Times New Roman" w:cs="Times New Roman"/>
          <w:sz w:val="24"/>
          <w:szCs w:val="24"/>
        </w:rPr>
        <w:t>шухала</w:t>
      </w:r>
      <w:proofErr w:type="spellEnd"/>
      <w:r w:rsidRPr="006C0776">
        <w:rPr>
          <w:rFonts w:ascii="Times New Roman" w:hAnsi="Times New Roman" w:cs="Times New Roman"/>
          <w:sz w:val="24"/>
          <w:szCs w:val="24"/>
        </w:rPr>
        <w:t xml:space="preserve">. . 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Сэдхүүлшэн али болоһон үйлэ ушарта өөрөө байгаашьегүй һаа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хүнтэй харилсан юун болоһыень тодорхойлон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бэшэнэ. Тиимэһээ хүнтэй зүб харилсаха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хүндэ хүндэмүүшээр хандаха гээшэ сэдхүүлшэндэ тон шухала.</w:t>
      </w:r>
    </w:p>
    <w:p w14:paraId="146AE0A4" w14:textId="17DB5A1C" w:rsidR="00AA5A01" w:rsidRPr="006C0776" w:rsidRDefault="00AA5A01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>Нэн түрүүн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хүнтэй хөөрэлдэхөө ошоходоо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асуудалнуудаа зүбөөр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бэлдэгты.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Хөөрэлдэхэ хүнтнай сүлөө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сагаар багашаг байжа болохо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тиимэһээ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үгтэхэ асуудалтнай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тодо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һонор байха ёһотой.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Хөөрэлдэжэ байһан хүнэй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үгэ таһалжа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”буруу хэлэнэт”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”Хүрэг даа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һүүлдэ хөөрөөрэйгты” г.м. хэлэжэ болохогүй.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Нэн түрүүн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хөөрэлдэхэ хүнтэеэ зүб харилсаа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байгуулха гэжэ оролдохо.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Юун гээд хандажа болохоб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хөөрэлдөөнэй үедэ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хүлисэл гуйха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хүсэлөө мэдүүлхэ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хэрэгэй гараа һаа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юун гээд хэлэлтэйб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14:paraId="63389EF6" w14:textId="2F858922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sz w:val="24"/>
          <w:szCs w:val="24"/>
          <w:lang w:val="mn-MN"/>
        </w:rPr>
        <w:t xml:space="preserve">– </w:t>
      </w:r>
      <w:r w:rsidRPr="006C0776">
        <w:rPr>
          <w:rFonts w:ascii="Times New Roman" w:hAnsi="Times New Roman" w:cs="Times New Roman"/>
          <w:bCs/>
          <w:sz w:val="24"/>
          <w:szCs w:val="24"/>
          <w:lang w:val="mn-MN"/>
        </w:rPr>
        <w:t>т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антай уулзаһандаа баяртай байнаб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0E3723BA" w14:textId="33DF4E60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танда нэгэ гуйлтатай байнаб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14:paraId="746260AC" w14:textId="46AE95DC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sz w:val="24"/>
          <w:szCs w:val="24"/>
          <w:lang w:val="mn-MN"/>
        </w:rPr>
        <w:t>–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энэ хүсэлым дүүргэлсэжэ үгыт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14:paraId="7D2398F9" w14:textId="36B55011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sz w:val="24"/>
          <w:szCs w:val="24"/>
          <w:lang w:val="mn-MN"/>
        </w:rPr>
        <w:t>–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сүлөө сагаар хэрбта?</w:t>
      </w:r>
    </w:p>
    <w:p w14:paraId="59B07746" w14:textId="3777BD2C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sz w:val="24"/>
          <w:szCs w:val="24"/>
          <w:lang w:val="mn-MN"/>
        </w:rPr>
        <w:t>–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танһаа хэдэн асуудал һуража болохо гү?</w:t>
      </w:r>
    </w:p>
    <w:p w14:paraId="61DCAB25" w14:textId="68D9F9E0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би тантай энэ асуудалаар зүбшэхэ хүсэлтэйб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  <w:bookmarkStart w:id="0" w:name="_GoBack"/>
      <w:bookmarkEnd w:id="0"/>
    </w:p>
    <w:p w14:paraId="699E87CD" w14:textId="68FDCAEC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намда анхарал хандуулһандатнай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баяртайб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01CCA9C1" w14:textId="5106523E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тантай хөөрэлдэһэндөө урмашабаб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23990245" w14:textId="34CFB6FF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танай хүсэлдэтнай баяртайб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14:paraId="3FF8CA8A" w14:textId="1BA51D78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танда һаалта хэнэгүй гүб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хүлисэгты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467EE6D3" w14:textId="77431856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би эндүүрбэб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хүлисэгты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0D6A0C90" w14:textId="29F98E43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ойлгомторгүй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хэлэжэрхибэб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ойлгооройгты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3870B6F8" w14:textId="03E66128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хөөрэлдөө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дэмжэһэндэтнай баярлааб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57282CF2" w14:textId="3DF0984F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һайн даа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баярлааб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урмашааб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олзуурхааб гэхэшэлэн...</w:t>
      </w:r>
    </w:p>
    <w:p w14:paraId="3B512C7C" w14:textId="3271B239" w:rsidR="00AA5A01" w:rsidRPr="006C0776" w:rsidRDefault="00AA5A01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>Зүб харилсаха гэхэдээ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та хөөрэлдөөндэ уриһан хүнэй сүлөө сагынь ехээр 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>«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эдихэгүй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>»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гэжэ оролдохо болонот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тиихэдээ уридшалан хэды саг соо хөөрэлдөөнэй үнгэрхые тодолхо шухала.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Сэдэбээ өөрөө хүсэд ойлгоогүй байгаа һаатнай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интервью үгэхэ 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үндэ та һонигүй болошохот. Тиимэһээ хөөрөөнэй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сэдэбээр мэдэсээ харуулан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тобшоор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зураглан хэлэхэдэ болохо</w:t>
      </w:r>
      <w:r w:rsidR="00647DCF"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34247274" w14:textId="4ECEF5AB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Нэрээ хэлэн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(нэрэ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обог)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танилсуулха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Хаанаһаабта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ямар хэблэлһээбта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ямар эмхи түлөөлнэбта?</w:t>
      </w:r>
    </w:p>
    <w:p w14:paraId="7547AB12" w14:textId="74B38D77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Хэлэхэдээ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асуудалаа һурахадаа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бодолоо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тобшолходоо тодоор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хэлэхэ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хүнэй нюдэ руу сэхэ хараад зугаалха.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597AD70F" w14:textId="1122C965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Хөөрэлдэхэдөө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хүнэй наһанай илгаа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зан абари анхарха. Үгэ зугаа үсөөнтэй хүн гү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хөөрүү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хүүрхүү зантай байна гү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аяг зангынь хараалан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хөөрэлдэхэ гэжэ оролдохо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14:paraId="58994EA9" w14:textId="7E94EDBF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Асуудал һурахадаа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эридээр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гэмэ зэмэ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хэһэн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хүниие мүшхэжэ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байһандал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асуухагүй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0C6B9F09" w14:textId="2470E617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Али нэгэ асуудалдатнай харюусаха дурагүй байбалнь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хөөрэлдөөгөө хизаарлаха хэрэгтэй.</w:t>
      </w:r>
    </w:p>
    <w:p w14:paraId="17C0D67E" w14:textId="6A01E117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>– И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нтервью абахаа ошоходоо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гартаа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блокнот барибалтнай һайншье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зохидшье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байха.</w:t>
      </w:r>
    </w:p>
    <w:p w14:paraId="5BF1586B" w14:textId="5A8AE191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>– Х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өөрэлдэхэ хүнтэеэ уулзалгада хожомдожо огтолон болохогүй.</w:t>
      </w:r>
    </w:p>
    <w:p w14:paraId="54D9E6FF" w14:textId="5F808EC9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асуудалнуудаа тархидаа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хадуунхайшье һаа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заатагүй блокнодтоо бэшээд ябахые оролдогты.</w:t>
      </w:r>
    </w:p>
    <w:p w14:paraId="467FB494" w14:textId="05215443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хөөрөөнэйнь удхаһаа нэмэри асуудалнууд түрэжэ болохо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тэрэнээ һанаһаар лэ блокнодтоо бэшэжэрхигты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(Юуб даа һураха гээд мартажархибаб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гэжэ хэлэжэ огто болохогүй)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2C3F79D8" w14:textId="5A3D84ED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хөөрэлдэжэ байхадаа блокнодтоо ябууд бэшэжэ һурагты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1A321269" w14:textId="486B4C71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хөөрэлдөөнэйнгээ эсэстэ “Үшөө юу нэмэжэ хэлэхэ байнабта...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 – гээд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хэлэхэ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. Н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эмэхэ юумэн бии гү? 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>г.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м. асуудал һуража болохо.</w:t>
      </w:r>
    </w:p>
    <w:p w14:paraId="0DF90FCD" w14:textId="74A25EDF" w:rsidR="00AA5A01" w:rsidRPr="006C0776" w:rsidRDefault="00647DCF" w:rsidP="00AA5A01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энэ асуудал (үйлэ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хэрэг) шиидхэлсэхээ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sz w:val="24"/>
          <w:szCs w:val="24"/>
          <w:lang w:val="mn-MN"/>
        </w:rPr>
        <w:t>эдэбхитэйгээр оролсоһон хүндэ халуун баяраа хүргэхэ</w:t>
      </w:r>
      <w:r w:rsidRPr="006C0776">
        <w:rPr>
          <w:rFonts w:ascii="Times New Roman" w:hAnsi="Times New Roman" w:cs="Times New Roman"/>
          <w:sz w:val="24"/>
          <w:szCs w:val="24"/>
          <w:lang w:val="mn-MN"/>
        </w:rPr>
        <w:t xml:space="preserve">.  </w:t>
      </w:r>
    </w:p>
    <w:p w14:paraId="26DFF428" w14:textId="7176D697" w:rsidR="00AA5A01" w:rsidRPr="006C0776" w:rsidRDefault="00647DCF" w:rsidP="00AA5A01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–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интервью дүүргээд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мүнөө хэнтэй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юун тухай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зугаалһанаа тобшоор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,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тодоор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тобшолон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 </w:t>
      </w:r>
      <w:r w:rsidR="00AA5A01"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>хэлэхэ</w:t>
      </w:r>
      <w:r w:rsidRPr="006C0776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. </w:t>
      </w:r>
    </w:p>
    <w:p w14:paraId="78A65D59" w14:textId="77777777" w:rsidR="00AA5A01" w:rsidRPr="006C0776" w:rsidRDefault="00AA5A01" w:rsidP="00AA5A01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1580FBA" w14:textId="77777777" w:rsidR="000E0F6D" w:rsidRPr="006C0776" w:rsidRDefault="000E0F6D">
      <w:pPr>
        <w:rPr>
          <w:rFonts w:ascii="Times New Roman" w:hAnsi="Times New Roman" w:cs="Times New Roman"/>
          <w:sz w:val="24"/>
          <w:szCs w:val="24"/>
          <w:lang w:val="mn-MN"/>
        </w:rPr>
      </w:pPr>
    </w:p>
    <w:sectPr w:rsidR="000E0F6D" w:rsidRPr="006C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1"/>
    <w:rsid w:val="000E0F6D"/>
    <w:rsid w:val="00647DCF"/>
    <w:rsid w:val="006C0776"/>
    <w:rsid w:val="00783BDF"/>
    <w:rsid w:val="00A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A9AF"/>
  <w15:chartTrackingRefBased/>
  <w15:docId w15:val="{66975F3B-5E3B-475B-B380-47E197C8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</dc:creator>
  <cp:keywords/>
  <dc:description/>
  <cp:lastModifiedBy>User</cp:lastModifiedBy>
  <cp:revision>3</cp:revision>
  <dcterms:created xsi:type="dcterms:W3CDTF">2026-04-17T11:07:00Z</dcterms:created>
  <dcterms:modified xsi:type="dcterms:W3CDTF">2026-04-22T04:01:00Z</dcterms:modified>
</cp:coreProperties>
</file>